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5546" w14:textId="77777777" w:rsidR="00741B40" w:rsidRPr="00D3666D" w:rsidRDefault="00741B40" w:rsidP="00741B40">
      <w:pPr>
        <w:rPr>
          <w:rFonts w:ascii="Times New Roman" w:hAnsi="Times New Roman" w:cs="Times New Roman"/>
          <w:sz w:val="32"/>
          <w:szCs w:val="32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bookmarkStart w:id="0" w:name="_Hlk106802793"/>
      <w:r w:rsidRPr="00D3666D">
        <w:rPr>
          <w:rFonts w:ascii="Times New Roman" w:hAnsi="Times New Roman" w:cs="Times New Roman"/>
          <w:sz w:val="32"/>
          <w:szCs w:val="32"/>
        </w:rPr>
        <w:t>Vidyasagar Metropolitan College</w:t>
      </w:r>
      <w:bookmarkEnd w:id="0"/>
    </w:p>
    <w:p w14:paraId="5AAA51E5" w14:textId="53FF17E9" w:rsidR="00741B40" w:rsidRPr="00377B21" w:rsidRDefault="00741B40" w:rsidP="00741B40">
      <w:pPr>
        <w:jc w:val="center"/>
        <w:rPr>
          <w:sz w:val="28"/>
          <w:szCs w:val="28"/>
          <w:u w:val="single"/>
        </w:rPr>
      </w:pPr>
      <w:r w:rsidRPr="00377B21">
        <w:rPr>
          <w:sz w:val="28"/>
          <w:szCs w:val="28"/>
          <w:u w:val="single"/>
        </w:rPr>
        <w:t>Tender No VMC/Office/</w:t>
      </w:r>
      <w:r w:rsidR="00D12839">
        <w:rPr>
          <w:sz w:val="28"/>
          <w:szCs w:val="28"/>
          <w:u w:val="single"/>
        </w:rPr>
        <w:t>Furniture</w:t>
      </w:r>
      <w:r w:rsidRPr="00377B21">
        <w:rPr>
          <w:sz w:val="28"/>
          <w:szCs w:val="28"/>
          <w:u w:val="single"/>
        </w:rPr>
        <w:t>/0</w:t>
      </w:r>
      <w:r w:rsidR="00D12839">
        <w:rPr>
          <w:sz w:val="28"/>
          <w:szCs w:val="28"/>
          <w:u w:val="single"/>
        </w:rPr>
        <w:t>3</w:t>
      </w:r>
      <w:r w:rsidRPr="00377B21">
        <w:rPr>
          <w:sz w:val="28"/>
          <w:szCs w:val="28"/>
          <w:u w:val="single"/>
        </w:rPr>
        <w:t xml:space="preserve">/22 dated </w:t>
      </w:r>
      <w:r>
        <w:rPr>
          <w:sz w:val="28"/>
          <w:szCs w:val="28"/>
          <w:u w:val="single"/>
        </w:rPr>
        <w:t>6</w:t>
      </w:r>
      <w:r w:rsidRPr="00377B21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7</w:t>
      </w:r>
      <w:r w:rsidRPr="00377B21">
        <w:rPr>
          <w:sz w:val="28"/>
          <w:szCs w:val="28"/>
          <w:u w:val="single"/>
        </w:rPr>
        <w:t>/2022</w:t>
      </w:r>
    </w:p>
    <w:p w14:paraId="53149482" w14:textId="77777777" w:rsidR="00741B40" w:rsidRPr="00760C0A" w:rsidRDefault="00741B40" w:rsidP="00741B40">
      <w:pPr>
        <w:jc w:val="both"/>
        <w:rPr>
          <w:sz w:val="28"/>
          <w:szCs w:val="28"/>
          <w:u w:val="single"/>
        </w:rPr>
      </w:pPr>
      <w:r w:rsidRPr="00377B21">
        <w:rPr>
          <w:sz w:val="28"/>
          <w:szCs w:val="28"/>
        </w:rPr>
        <w:t xml:space="preserve">Interested vendors with proven track record can submit quotation in sealed envelope for supply and installation of </w:t>
      </w:r>
      <w:r>
        <w:rPr>
          <w:sz w:val="28"/>
          <w:szCs w:val="28"/>
        </w:rPr>
        <w:t xml:space="preserve">furniture </w:t>
      </w:r>
      <w:r w:rsidRPr="00377B21">
        <w:rPr>
          <w:sz w:val="28"/>
          <w:szCs w:val="28"/>
        </w:rPr>
        <w:t xml:space="preserve">as per following details.  Sealed envelopes containing quotation can be dropped at tender box situated near the glass door at new building entrance by </w:t>
      </w:r>
      <w:r>
        <w:rPr>
          <w:sz w:val="28"/>
          <w:szCs w:val="28"/>
        </w:rPr>
        <w:t>4</w:t>
      </w:r>
      <w:r w:rsidRPr="00377B21">
        <w:rPr>
          <w:sz w:val="28"/>
          <w:szCs w:val="28"/>
        </w:rPr>
        <w:t xml:space="preserve"> </w:t>
      </w:r>
      <w:proofErr w:type="spellStart"/>
      <w:r w:rsidRPr="00377B21">
        <w:rPr>
          <w:sz w:val="28"/>
          <w:szCs w:val="28"/>
        </w:rPr>
        <w:t>p.m</w:t>
      </w:r>
      <w:proofErr w:type="spellEnd"/>
      <w:r w:rsidRPr="00377B21">
        <w:rPr>
          <w:sz w:val="28"/>
          <w:szCs w:val="28"/>
        </w:rPr>
        <w:t xml:space="preserve"> of </w:t>
      </w:r>
      <w:r>
        <w:rPr>
          <w:sz w:val="28"/>
          <w:szCs w:val="28"/>
        </w:rPr>
        <w:t>18</w:t>
      </w:r>
      <w:r w:rsidRPr="00377B21">
        <w:rPr>
          <w:sz w:val="28"/>
          <w:szCs w:val="28"/>
        </w:rPr>
        <w:t xml:space="preserve">/7/2022. Vendors have to submit credentials of previous similar work, copy of trade license and PAN card along with the quotation. Quotations will be opened on </w:t>
      </w:r>
      <w:r>
        <w:rPr>
          <w:sz w:val="28"/>
          <w:szCs w:val="28"/>
        </w:rPr>
        <w:t>19</w:t>
      </w:r>
      <w:r w:rsidRPr="00377B21">
        <w:rPr>
          <w:sz w:val="28"/>
          <w:szCs w:val="28"/>
        </w:rPr>
        <w:t xml:space="preserve">/7/2022 at 5 p.m. Interested vendors may be present during the process at Principal’s chamber. </w:t>
      </w:r>
      <w:r>
        <w:rPr>
          <w:sz w:val="28"/>
          <w:szCs w:val="28"/>
        </w:rPr>
        <w:t xml:space="preserve">Vendors are requested to </w:t>
      </w:r>
      <w:r w:rsidRPr="00760C0A">
        <w:rPr>
          <w:sz w:val="28"/>
          <w:szCs w:val="28"/>
          <w:u w:val="single"/>
        </w:rPr>
        <w:t xml:space="preserve">write their contact number on the </w:t>
      </w:r>
      <w:r>
        <w:rPr>
          <w:sz w:val="28"/>
          <w:szCs w:val="28"/>
          <w:u w:val="single"/>
        </w:rPr>
        <w:t xml:space="preserve">outside of the </w:t>
      </w:r>
      <w:r w:rsidRPr="00760C0A">
        <w:rPr>
          <w:sz w:val="28"/>
          <w:szCs w:val="28"/>
          <w:u w:val="single"/>
        </w:rPr>
        <w:t>envelop</w:t>
      </w:r>
      <w:r>
        <w:rPr>
          <w:sz w:val="28"/>
          <w:szCs w:val="28"/>
          <w:u w:val="single"/>
        </w:rPr>
        <w:t>e</w:t>
      </w:r>
      <w:r w:rsidRPr="00760C0A">
        <w:rPr>
          <w:sz w:val="28"/>
          <w:szCs w:val="28"/>
          <w:u w:val="single"/>
        </w:rPr>
        <w:t xml:space="preserve">. </w:t>
      </w:r>
    </w:p>
    <w:p w14:paraId="579222A8" w14:textId="77777777" w:rsidR="00741B40" w:rsidRPr="00377B21" w:rsidRDefault="00741B40" w:rsidP="00741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download annexure ‘A’ and submit quotation using exactly same format. </w:t>
      </w:r>
    </w:p>
    <w:p w14:paraId="1C48624C" w14:textId="77777777" w:rsidR="00741B40" w:rsidRPr="00377B21" w:rsidRDefault="00741B40" w:rsidP="00741B40">
      <w:pPr>
        <w:jc w:val="both"/>
        <w:rPr>
          <w:sz w:val="28"/>
          <w:szCs w:val="28"/>
        </w:rPr>
      </w:pPr>
      <w:r w:rsidRPr="00377B21">
        <w:rPr>
          <w:sz w:val="28"/>
          <w:szCs w:val="28"/>
        </w:rPr>
        <w:t xml:space="preserve">                                                                      </w:t>
      </w:r>
    </w:p>
    <w:p w14:paraId="1FEFBA3B" w14:textId="77777777" w:rsidR="00741B40" w:rsidRPr="00377B21" w:rsidRDefault="00741B40" w:rsidP="00741B40">
      <w:pPr>
        <w:jc w:val="right"/>
        <w:rPr>
          <w:sz w:val="28"/>
          <w:szCs w:val="28"/>
        </w:rPr>
      </w:pPr>
      <w:r w:rsidRPr="00377B21">
        <w:rPr>
          <w:sz w:val="28"/>
          <w:szCs w:val="28"/>
        </w:rPr>
        <w:t>Principal</w:t>
      </w:r>
    </w:p>
    <w:p w14:paraId="4AC81AE3" w14:textId="77777777" w:rsidR="00741B40" w:rsidRPr="00377B21" w:rsidRDefault="00741B40" w:rsidP="00741B40">
      <w:pPr>
        <w:jc w:val="both"/>
        <w:rPr>
          <w:sz w:val="28"/>
          <w:szCs w:val="28"/>
        </w:rPr>
      </w:pPr>
    </w:p>
    <w:p w14:paraId="79BC4BCE" w14:textId="77777777" w:rsidR="00741B40" w:rsidRPr="00377B21" w:rsidRDefault="00741B40" w:rsidP="00741B40">
      <w:pPr>
        <w:jc w:val="both"/>
        <w:rPr>
          <w:sz w:val="28"/>
          <w:szCs w:val="28"/>
        </w:rPr>
      </w:pPr>
    </w:p>
    <w:p w14:paraId="47B519C4" w14:textId="77777777" w:rsidR="00741B40" w:rsidRDefault="00741B40" w:rsidP="00741B40">
      <w:pPr>
        <w:jc w:val="both"/>
      </w:pPr>
    </w:p>
    <w:p w14:paraId="09AA5ED4" w14:textId="77777777" w:rsidR="00741B40" w:rsidRDefault="00741B40" w:rsidP="00741B40">
      <w:pPr>
        <w:jc w:val="both"/>
      </w:pPr>
    </w:p>
    <w:p w14:paraId="6804B0B2" w14:textId="77777777" w:rsidR="00741B40" w:rsidRDefault="00741B40" w:rsidP="00741B40">
      <w:pPr>
        <w:jc w:val="both"/>
      </w:pPr>
    </w:p>
    <w:p w14:paraId="16FB9A06" w14:textId="77777777" w:rsidR="00741B40" w:rsidRDefault="00741B40" w:rsidP="00741B40">
      <w:pPr>
        <w:jc w:val="both"/>
      </w:pPr>
    </w:p>
    <w:p w14:paraId="4D50873C" w14:textId="77777777" w:rsidR="00741B40" w:rsidRDefault="00741B40" w:rsidP="00741B40">
      <w:pPr>
        <w:jc w:val="both"/>
      </w:pPr>
    </w:p>
    <w:p w14:paraId="2560E556" w14:textId="77777777" w:rsidR="00741B40" w:rsidRDefault="00741B40" w:rsidP="00741B40">
      <w:pPr>
        <w:jc w:val="both"/>
      </w:pPr>
    </w:p>
    <w:p w14:paraId="114AD43C" w14:textId="77777777" w:rsidR="00741B40" w:rsidRDefault="00741B40" w:rsidP="00741B40">
      <w:pPr>
        <w:jc w:val="both"/>
      </w:pPr>
    </w:p>
    <w:p w14:paraId="7EBCB9EA" w14:textId="77777777" w:rsidR="00741B40" w:rsidRDefault="00741B40" w:rsidP="00741B40">
      <w:pPr>
        <w:jc w:val="both"/>
      </w:pPr>
    </w:p>
    <w:p w14:paraId="29354816" w14:textId="77777777" w:rsidR="00741B40" w:rsidRDefault="00741B40" w:rsidP="00741B40">
      <w:pPr>
        <w:jc w:val="both"/>
      </w:pPr>
    </w:p>
    <w:p w14:paraId="7C1B340D" w14:textId="77777777" w:rsidR="00741B40" w:rsidRDefault="00741B40" w:rsidP="00741B40">
      <w:pPr>
        <w:jc w:val="both"/>
      </w:pPr>
    </w:p>
    <w:p w14:paraId="3AA8E28A" w14:textId="77777777" w:rsidR="00741B40" w:rsidRDefault="00741B40" w:rsidP="00741B40">
      <w:pPr>
        <w:jc w:val="both"/>
      </w:pPr>
    </w:p>
    <w:p w14:paraId="7C079FDF" w14:textId="77777777" w:rsidR="00741B40" w:rsidRDefault="00741B40" w:rsidP="00741B4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B8D22C0" w14:textId="77777777" w:rsidR="00741B40" w:rsidRDefault="00741B40" w:rsidP="00741B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Annexure ‘A’ </w:t>
      </w:r>
    </w:p>
    <w:p w14:paraId="007AF998" w14:textId="77777777" w:rsidR="00741B40" w:rsidRDefault="00741B40" w:rsidP="00741B40">
      <w:pPr>
        <w:rPr>
          <w:rFonts w:ascii="Times New Roman" w:hAnsi="Times New Roman" w:cs="Times New Roman"/>
          <w:sz w:val="28"/>
          <w:szCs w:val="28"/>
        </w:rPr>
      </w:pPr>
      <w:r w:rsidRPr="001771AE">
        <w:rPr>
          <w:rFonts w:ascii="Times New Roman" w:hAnsi="Times New Roman" w:cs="Times New Roman"/>
          <w:sz w:val="28"/>
          <w:szCs w:val="28"/>
          <w:u w:val="single"/>
        </w:rPr>
        <w:t>Estimate For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Furniture</w:t>
      </w:r>
      <w:r>
        <w:rPr>
          <w:rFonts w:ascii="Times New Roman" w:hAnsi="Times New Roman" w:cs="Times New Roman"/>
          <w:sz w:val="28"/>
          <w:szCs w:val="28"/>
        </w:rPr>
        <w:t xml:space="preserve">: Please note estimated rate of items are given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coloumn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D. </w:t>
      </w:r>
    </w:p>
    <w:p w14:paraId="08C5E788" w14:textId="77777777" w:rsidR="00741B40" w:rsidRPr="001771AE" w:rsidRDefault="00741B40" w:rsidP="00741B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71AE">
        <w:rPr>
          <w:rFonts w:ascii="Times New Roman" w:hAnsi="Times New Roman" w:cs="Times New Roman"/>
          <w:sz w:val="28"/>
          <w:szCs w:val="28"/>
          <w:u w:val="single"/>
        </w:rPr>
        <w:t xml:space="preserve">Vendors are requested to put their offer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rates(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high or low)</w:t>
      </w:r>
      <w:r w:rsidRPr="001771AE">
        <w:rPr>
          <w:rFonts w:ascii="Times New Roman" w:hAnsi="Times New Roman" w:cs="Times New Roman"/>
          <w:sz w:val="28"/>
          <w:szCs w:val="28"/>
          <w:u w:val="single"/>
        </w:rPr>
        <w:t xml:space="preserve"> (in Rs) in </w:t>
      </w:r>
      <w:proofErr w:type="spellStart"/>
      <w:r w:rsidRPr="001771AE">
        <w:rPr>
          <w:rFonts w:ascii="Times New Roman" w:hAnsi="Times New Roman" w:cs="Times New Roman"/>
          <w:sz w:val="28"/>
          <w:szCs w:val="28"/>
          <w:u w:val="single"/>
        </w:rPr>
        <w:t>coloumn</w:t>
      </w:r>
      <w:proofErr w:type="spellEnd"/>
      <w:r w:rsidRPr="001771AE">
        <w:rPr>
          <w:rFonts w:ascii="Times New Roman" w:hAnsi="Times New Roman" w:cs="Times New Roman"/>
          <w:sz w:val="28"/>
          <w:szCs w:val="28"/>
          <w:u w:val="single"/>
        </w:rPr>
        <w:t xml:space="preserve"> ‘E’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&amp; total offer price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i.e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Quantity x Offer Rate) per item in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coloumn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F:</w:t>
      </w:r>
    </w:p>
    <w:p w14:paraId="2B4FFF6F" w14:textId="77777777" w:rsidR="00741B40" w:rsidRDefault="00741B40" w:rsidP="00741B40">
      <w:pPr>
        <w:rPr>
          <w:rFonts w:ascii="Times New Roman" w:hAnsi="Times New Roman" w:cs="Times New Roman"/>
          <w:sz w:val="24"/>
          <w:szCs w:val="24"/>
        </w:rPr>
      </w:pPr>
      <w:r w:rsidRPr="003E3462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 w:rsidRPr="003E3462">
        <w:rPr>
          <w:rFonts w:ascii="Times New Roman" w:hAnsi="Times New Roman" w:cs="Times New Roman"/>
          <w:sz w:val="24"/>
          <w:szCs w:val="24"/>
        </w:rPr>
        <w:t>WORK</w:t>
      </w:r>
      <w:r w:rsidRPr="006D43B9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Supply of furniture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8144C1">
        <w:rPr>
          <w:rFonts w:ascii="Times New Roman" w:hAnsi="Times New Roman" w:cs="Times New Roman"/>
          <w:sz w:val="24"/>
          <w:szCs w:val="24"/>
        </w:rPr>
        <w:t>Vidyasagar Metropolitan College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071F0D" w14:textId="77777777" w:rsidR="00741B40" w:rsidRDefault="00741B40" w:rsidP="00741B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735" w:type="dxa"/>
        <w:tblInd w:w="-792" w:type="dxa"/>
        <w:tblLook w:val="04A0" w:firstRow="1" w:lastRow="0" w:firstColumn="1" w:lastColumn="0" w:noHBand="0" w:noVBand="1"/>
      </w:tblPr>
      <w:tblGrid>
        <w:gridCol w:w="715"/>
        <w:gridCol w:w="5983"/>
        <w:gridCol w:w="608"/>
        <w:gridCol w:w="702"/>
        <w:gridCol w:w="1272"/>
        <w:gridCol w:w="999"/>
        <w:gridCol w:w="2456"/>
      </w:tblGrid>
      <w:tr w:rsidR="00741B40" w:rsidRPr="00D81B5A" w14:paraId="13DC4D85" w14:textId="77777777" w:rsidTr="008F1C05">
        <w:tc>
          <w:tcPr>
            <w:tcW w:w="715" w:type="dxa"/>
          </w:tcPr>
          <w:p w14:paraId="273F1020" w14:textId="77777777" w:rsidR="00741B40" w:rsidRPr="00D81B5A" w:rsidRDefault="00741B40" w:rsidP="008F1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</w:tcPr>
          <w:p w14:paraId="395A680D" w14:textId="77777777" w:rsidR="00741B40" w:rsidRPr="00D81B5A" w:rsidRDefault="00741B40" w:rsidP="008F1C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08" w:type="dxa"/>
          </w:tcPr>
          <w:p w14:paraId="5C569F0D" w14:textId="77777777" w:rsidR="00741B40" w:rsidRPr="00D81B5A" w:rsidRDefault="00741B40" w:rsidP="008F1C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02" w:type="dxa"/>
          </w:tcPr>
          <w:p w14:paraId="022097E2" w14:textId="77777777" w:rsidR="00741B40" w:rsidRPr="00D81B5A" w:rsidRDefault="00741B40" w:rsidP="008F1C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2" w:type="dxa"/>
          </w:tcPr>
          <w:p w14:paraId="376F6AA1" w14:textId="77777777" w:rsidR="00741B40" w:rsidRDefault="00741B40" w:rsidP="008F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9" w:type="dxa"/>
          </w:tcPr>
          <w:p w14:paraId="485A7ECD" w14:textId="77777777" w:rsidR="00741B40" w:rsidRDefault="00741B40" w:rsidP="008F1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E</w:t>
            </w:r>
          </w:p>
        </w:tc>
        <w:tc>
          <w:tcPr>
            <w:tcW w:w="2456" w:type="dxa"/>
          </w:tcPr>
          <w:p w14:paraId="52BF66EC" w14:textId="77777777" w:rsidR="00741B40" w:rsidRDefault="00741B40" w:rsidP="008F1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F</w:t>
            </w:r>
          </w:p>
        </w:tc>
      </w:tr>
      <w:tr w:rsidR="00741B40" w:rsidRPr="00D81B5A" w14:paraId="43A736F6" w14:textId="77777777" w:rsidTr="008F1C05">
        <w:tc>
          <w:tcPr>
            <w:tcW w:w="715" w:type="dxa"/>
          </w:tcPr>
          <w:p w14:paraId="05969C5F" w14:textId="77777777" w:rsidR="00741B40" w:rsidRPr="00D81B5A" w:rsidRDefault="00741B40" w:rsidP="008F1C05">
            <w:pPr>
              <w:jc w:val="center"/>
              <w:rPr>
                <w:rFonts w:ascii="Times New Roman" w:hAnsi="Times New Roman" w:cs="Times New Roman"/>
              </w:rPr>
            </w:pPr>
            <w:r w:rsidRPr="00D81B5A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5983" w:type="dxa"/>
          </w:tcPr>
          <w:p w14:paraId="7DF98CB3" w14:textId="77777777" w:rsidR="00741B40" w:rsidRPr="00D81B5A" w:rsidRDefault="00741B40" w:rsidP="008F1C05">
            <w:pPr>
              <w:jc w:val="center"/>
              <w:rPr>
                <w:rFonts w:ascii="Times New Roman" w:hAnsi="Times New Roman" w:cs="Times New Roman"/>
              </w:rPr>
            </w:pPr>
            <w:r w:rsidRPr="00D81B5A">
              <w:rPr>
                <w:rFonts w:ascii="Times New Roman" w:hAnsi="Times New Roman" w:cs="Times New Roman"/>
              </w:rPr>
              <w:t xml:space="preserve">Description </w:t>
            </w:r>
          </w:p>
        </w:tc>
        <w:tc>
          <w:tcPr>
            <w:tcW w:w="608" w:type="dxa"/>
          </w:tcPr>
          <w:p w14:paraId="6997A4F6" w14:textId="77777777" w:rsidR="00741B40" w:rsidRPr="00D81B5A" w:rsidRDefault="00741B40" w:rsidP="008F1C05">
            <w:pPr>
              <w:jc w:val="center"/>
              <w:rPr>
                <w:rFonts w:ascii="Times New Roman" w:hAnsi="Times New Roman" w:cs="Times New Roman"/>
              </w:rPr>
            </w:pPr>
            <w:r w:rsidRPr="00D81B5A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702" w:type="dxa"/>
          </w:tcPr>
          <w:p w14:paraId="79A06DF8" w14:textId="77777777" w:rsidR="00741B40" w:rsidRPr="00D81B5A" w:rsidRDefault="00741B40" w:rsidP="008F1C05">
            <w:pPr>
              <w:jc w:val="center"/>
              <w:rPr>
                <w:rFonts w:ascii="Times New Roman" w:hAnsi="Times New Roman" w:cs="Times New Roman"/>
              </w:rPr>
            </w:pPr>
            <w:r w:rsidRPr="00D81B5A">
              <w:rPr>
                <w:rFonts w:ascii="Times New Roman" w:hAnsi="Times New Roman" w:cs="Times New Roman"/>
              </w:rPr>
              <w:t>Qty.</w:t>
            </w:r>
          </w:p>
        </w:tc>
        <w:tc>
          <w:tcPr>
            <w:tcW w:w="1272" w:type="dxa"/>
          </w:tcPr>
          <w:p w14:paraId="1AA7C5EC" w14:textId="77777777" w:rsidR="00741B40" w:rsidRPr="00D81B5A" w:rsidRDefault="00741B40" w:rsidP="008F1C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Estimated </w:t>
            </w:r>
            <w:r w:rsidRPr="008144C1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(Rs)</w:t>
            </w:r>
          </w:p>
        </w:tc>
        <w:tc>
          <w:tcPr>
            <w:tcW w:w="999" w:type="dxa"/>
          </w:tcPr>
          <w:p w14:paraId="3160A7E8" w14:textId="77777777" w:rsidR="00741B40" w:rsidRPr="00D81B5A" w:rsidRDefault="00741B40" w:rsidP="008F1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Offer </w:t>
            </w:r>
            <w:proofErr w:type="gramStart"/>
            <w:r>
              <w:rPr>
                <w:rFonts w:ascii="Times New Roman" w:hAnsi="Times New Roman" w:cs="Times New Roman"/>
              </w:rPr>
              <w:t>Rate(</w:t>
            </w:r>
            <w:proofErr w:type="gramEnd"/>
            <w:r>
              <w:rPr>
                <w:rFonts w:ascii="Times New Roman" w:hAnsi="Times New Roman" w:cs="Times New Roman"/>
              </w:rPr>
              <w:t>Rs)</w:t>
            </w:r>
          </w:p>
        </w:tc>
        <w:tc>
          <w:tcPr>
            <w:tcW w:w="2456" w:type="dxa"/>
          </w:tcPr>
          <w:p w14:paraId="64163975" w14:textId="77777777" w:rsidR="00741B40" w:rsidRDefault="00741B40" w:rsidP="008F1C05">
            <w:pPr>
              <w:ind w:right="9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offer Price (Rs)</w:t>
            </w:r>
          </w:p>
        </w:tc>
      </w:tr>
      <w:tr w:rsidR="00741B40" w:rsidRPr="00D81B5A" w14:paraId="73DE7949" w14:textId="77777777" w:rsidTr="008F1C05">
        <w:trPr>
          <w:trHeight w:val="162"/>
        </w:trPr>
        <w:tc>
          <w:tcPr>
            <w:tcW w:w="715" w:type="dxa"/>
            <w:tcBorders>
              <w:bottom w:val="single" w:sz="4" w:space="0" w:color="auto"/>
            </w:tcBorders>
          </w:tcPr>
          <w:p w14:paraId="00F46612" w14:textId="77777777" w:rsidR="00741B40" w:rsidRPr="00CF3BBD" w:rsidRDefault="00741B40" w:rsidP="008F1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3AFC66D4" w14:textId="77777777" w:rsidR="00741B40" w:rsidRDefault="00741B40" w:rsidP="008F1C0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4 seater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working table for teachers with single metal drawer for each person.</w:t>
            </w:r>
          </w:p>
          <w:p w14:paraId="0001A5E4" w14:textId="77777777" w:rsidR="00741B40" w:rsidRPr="00A52B22" w:rsidRDefault="00741B40" w:rsidP="008F1C0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Made of 25X25 mm metal square tube with foot rest on both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side .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Top made of 18mm thick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branded(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Green) ply board with 1 mm branded laminate pasting.</w:t>
            </w:r>
          </w:p>
        </w:tc>
        <w:tc>
          <w:tcPr>
            <w:tcW w:w="608" w:type="dxa"/>
            <w:vMerge w:val="restart"/>
          </w:tcPr>
          <w:p w14:paraId="5A45D6B8" w14:textId="77777777" w:rsidR="00741B40" w:rsidRPr="00A52B22" w:rsidRDefault="00741B40" w:rsidP="008F1C05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A52B22">
              <w:rPr>
                <w:rFonts w:ascii="Arial Narrow" w:hAnsi="Arial Narrow"/>
                <w:b/>
                <w:color w:val="333333"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>M</w:t>
            </w:r>
            <w:r w:rsidRPr="00A52B22">
              <w:rPr>
                <w:rFonts w:ascii="Arial Narrow" w:hAnsi="Arial Narrow"/>
                <w:b/>
                <w:color w:val="333333"/>
                <w:sz w:val="20"/>
                <w:szCs w:val="20"/>
              </w:rPr>
              <w:t>.</w:t>
            </w:r>
          </w:p>
          <w:p w14:paraId="444B4835" w14:textId="77777777" w:rsidR="00741B40" w:rsidRPr="00A52B22" w:rsidRDefault="00741B40" w:rsidP="008F1C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0E79">
              <w:rPr>
                <w:rFonts w:ascii="Arial Narrow" w:hAnsi="Arial Narrow"/>
                <w:color w:val="333333"/>
                <w:sz w:val="24"/>
                <w:szCs w:val="24"/>
              </w:rPr>
              <w:t>.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171DE828" w14:textId="77777777" w:rsidR="00741B40" w:rsidRPr="00A52B22" w:rsidRDefault="00741B40" w:rsidP="008F1C0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71600445" w14:textId="77777777" w:rsidR="00741B40" w:rsidRPr="00A52B22" w:rsidRDefault="00741B40" w:rsidP="008F1C0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0B90BEAF" w14:textId="77777777" w:rsidR="00741B40" w:rsidRPr="00A52B22" w:rsidRDefault="00741B40" w:rsidP="008F1C0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4AEFFD8A" w14:textId="77777777" w:rsidR="00741B40" w:rsidRPr="00A52B22" w:rsidRDefault="00741B40" w:rsidP="008F1C0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41B40" w:rsidRPr="00D81B5A" w14:paraId="577063FA" w14:textId="77777777" w:rsidTr="008F1C05">
        <w:trPr>
          <w:trHeight w:val="278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38DFE3C6" w14:textId="77777777" w:rsidR="00741B40" w:rsidRPr="00CF3BBD" w:rsidRDefault="00741B40" w:rsidP="008F1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14:paraId="0031FF52" w14:textId="77777777" w:rsidR="00741B40" w:rsidRPr="00A52B22" w:rsidRDefault="00741B40" w:rsidP="008F1C05">
            <w:pPr>
              <w:pStyle w:val="ListParagraph"/>
              <w:jc w:val="both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>Size: L1500X D900XH750</w:t>
            </w:r>
          </w:p>
        </w:tc>
        <w:tc>
          <w:tcPr>
            <w:tcW w:w="608" w:type="dxa"/>
            <w:vMerge/>
          </w:tcPr>
          <w:p w14:paraId="191C9ED8" w14:textId="77777777" w:rsidR="00741B40" w:rsidRPr="00A52B22" w:rsidRDefault="00741B40" w:rsidP="008F1C05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7A0684D5" w14:textId="77777777" w:rsidR="00741B40" w:rsidRPr="00A52B22" w:rsidRDefault="00741B40" w:rsidP="008F1C05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6722C8B5" w14:textId="77777777" w:rsidR="00741B40" w:rsidRPr="00A52B22" w:rsidRDefault="00741B40" w:rsidP="008F1C05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>12500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3C7AB85F" w14:textId="77777777" w:rsidR="00741B40" w:rsidRPr="00A52B22" w:rsidRDefault="00741B40" w:rsidP="008F1C05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14:paraId="4AFFEE93" w14:textId="77777777" w:rsidR="00741B40" w:rsidRPr="00A52B22" w:rsidRDefault="00741B40" w:rsidP="008F1C05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</w:tr>
      <w:tr w:rsidR="00741B40" w:rsidRPr="00D81B5A" w14:paraId="235DEE70" w14:textId="77777777" w:rsidTr="008F1C05">
        <w:trPr>
          <w:trHeight w:val="15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0DB86137" w14:textId="77777777" w:rsidR="00741B40" w:rsidRPr="00CF3BBD" w:rsidRDefault="00741B40" w:rsidP="008F1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14:paraId="757623F7" w14:textId="77777777" w:rsidR="00741B40" w:rsidRPr="001B0E79" w:rsidRDefault="00741B40" w:rsidP="008F1C05">
            <w:pPr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 xml:space="preserve">Fixed chair for teachers’ working table made of chrome painted metal structure with 40 density foam on seat and back rest upholstery leatherette finish. </w:t>
            </w:r>
          </w:p>
        </w:tc>
        <w:tc>
          <w:tcPr>
            <w:tcW w:w="608" w:type="dxa"/>
            <w:vMerge/>
          </w:tcPr>
          <w:p w14:paraId="504EA248" w14:textId="77777777" w:rsidR="00741B40" w:rsidRPr="001B0E79" w:rsidRDefault="00741B40" w:rsidP="008F1C05">
            <w:pPr>
              <w:jc w:val="center"/>
              <w:rPr>
                <w:rFonts w:ascii="Arial Narrow" w:hAnsi="Arial Narrow"/>
                <w:color w:val="333333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73B47F31" w14:textId="77777777" w:rsidR="00741B40" w:rsidRPr="001B0E79" w:rsidRDefault="00741B40" w:rsidP="008F1C05">
            <w:pPr>
              <w:jc w:val="center"/>
              <w:rPr>
                <w:rFonts w:ascii="Arial Narrow" w:hAnsi="Arial Narrow"/>
                <w:color w:val="333333"/>
                <w:sz w:val="24"/>
                <w:szCs w:val="24"/>
              </w:rPr>
            </w:pPr>
            <w:r>
              <w:rPr>
                <w:rFonts w:ascii="Arial Narrow" w:hAnsi="Arial Narrow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6E806F3D" w14:textId="77777777" w:rsidR="00741B40" w:rsidRPr="001B0E79" w:rsidRDefault="00741B40" w:rsidP="008F1C05">
            <w:pPr>
              <w:jc w:val="center"/>
              <w:rPr>
                <w:rFonts w:ascii="Arial Narrow" w:hAnsi="Arial Narrow"/>
                <w:color w:val="333333"/>
                <w:sz w:val="24"/>
                <w:szCs w:val="24"/>
              </w:rPr>
            </w:pPr>
            <w:r>
              <w:rPr>
                <w:rFonts w:ascii="Arial Narrow" w:hAnsi="Arial Narrow"/>
                <w:color w:val="333333"/>
                <w:sz w:val="24"/>
                <w:szCs w:val="24"/>
              </w:rPr>
              <w:t>2000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50385B7D" w14:textId="77777777" w:rsidR="00741B40" w:rsidRPr="001B0E79" w:rsidRDefault="00741B40" w:rsidP="008F1C05">
            <w:pPr>
              <w:jc w:val="center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14:paraId="1D1AACA5" w14:textId="77777777" w:rsidR="00741B40" w:rsidRPr="001B0E79" w:rsidRDefault="00741B40" w:rsidP="008F1C05">
            <w:pPr>
              <w:jc w:val="center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</w:rPr>
            </w:pPr>
          </w:p>
        </w:tc>
      </w:tr>
      <w:tr w:rsidR="00741B40" w:rsidRPr="00D81B5A" w14:paraId="52D66710" w14:textId="77777777" w:rsidTr="008F1C05">
        <w:trPr>
          <w:trHeight w:val="147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659116E0" w14:textId="77777777" w:rsidR="00741B40" w:rsidRPr="00CF3BBD" w:rsidRDefault="00741B40" w:rsidP="008F1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14:paraId="0A278790" w14:textId="77777777" w:rsidR="00741B40" w:rsidRPr="00A52B22" w:rsidRDefault="00741B40" w:rsidP="008F1C0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Computer table with single drawer made of 18mm thick branded ply board with 1mm laminate pasting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( Green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608" w:type="dxa"/>
            <w:vMerge/>
          </w:tcPr>
          <w:p w14:paraId="29886047" w14:textId="77777777" w:rsidR="00741B40" w:rsidRPr="00A52B22" w:rsidRDefault="00741B40" w:rsidP="008F1C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6FE249C6" w14:textId="77777777" w:rsidR="00741B40" w:rsidRPr="00A52B22" w:rsidRDefault="00741B40" w:rsidP="008F1C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573523CB" w14:textId="77777777" w:rsidR="00741B40" w:rsidRPr="00A52B22" w:rsidRDefault="00741B40" w:rsidP="008F1C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2CAB0E1F" w14:textId="77777777" w:rsidR="00741B40" w:rsidRPr="00A52B22" w:rsidRDefault="00741B40" w:rsidP="008F1C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14:paraId="394979E7" w14:textId="77777777" w:rsidR="00741B40" w:rsidRPr="00A52B22" w:rsidRDefault="00741B40" w:rsidP="008F1C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1B40" w:rsidRPr="00D81B5A" w14:paraId="0486A1CD" w14:textId="77777777" w:rsidTr="008F1C05">
        <w:trPr>
          <w:trHeight w:val="22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063CA9FB" w14:textId="77777777" w:rsidR="00741B40" w:rsidRPr="00CF3BBD" w:rsidRDefault="00741B40" w:rsidP="008F1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14:paraId="6051BB81" w14:textId="77777777" w:rsidR="00741B40" w:rsidRPr="00A52B22" w:rsidRDefault="00741B40" w:rsidP="008F1C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Revolving chair without arm (Computer chair made of 12 mm hot </w:t>
            </w:r>
            <w:proofErr w:type="spellStart"/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pressedply</w:t>
            </w:r>
            <w:proofErr w:type="spellEnd"/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use for seat and back with medium density foam. </w:t>
            </w:r>
            <w:proofErr w:type="spellStart"/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Upholstrey</w:t>
            </w:r>
            <w:proofErr w:type="spellEnd"/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rexin</w:t>
            </w:r>
            <w:proofErr w:type="spellEnd"/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hydrolic</w:t>
            </w:r>
            <w:proofErr w:type="spellEnd"/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gaslifting</w:t>
            </w:r>
            <w:proofErr w:type="spellEnd"/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with 5 prolonged wheels black colour.</w:t>
            </w:r>
          </w:p>
        </w:tc>
        <w:tc>
          <w:tcPr>
            <w:tcW w:w="608" w:type="dxa"/>
            <w:vMerge/>
            <w:tcBorders>
              <w:bottom w:val="single" w:sz="4" w:space="0" w:color="auto"/>
            </w:tcBorders>
          </w:tcPr>
          <w:p w14:paraId="3A931BFB" w14:textId="77777777" w:rsidR="00741B40" w:rsidRPr="00A52B22" w:rsidRDefault="00741B40" w:rsidP="008F1C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38A5370A" w14:textId="77777777" w:rsidR="00741B40" w:rsidRPr="00A52B22" w:rsidRDefault="00741B40" w:rsidP="008F1C0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353D3FB8" w14:textId="77777777" w:rsidR="00741B40" w:rsidRPr="00A52B22" w:rsidRDefault="00741B40" w:rsidP="008F1C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09C23B75" w14:textId="77777777" w:rsidR="00741B40" w:rsidRPr="00A52B22" w:rsidRDefault="00741B40" w:rsidP="008F1C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14:paraId="7B6FA129" w14:textId="77777777" w:rsidR="00741B40" w:rsidRPr="00A52B22" w:rsidRDefault="00741B40" w:rsidP="008F1C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BF9EB59" w14:textId="77777777" w:rsidR="00741B40" w:rsidRDefault="00741B40" w:rsidP="00741B40">
      <w:r>
        <w:t xml:space="preserve">                                                                                                  </w:t>
      </w:r>
    </w:p>
    <w:p w14:paraId="7DC67FCF" w14:textId="77777777" w:rsidR="00741B40" w:rsidRDefault="00741B40" w:rsidP="00741B40"/>
    <w:p w14:paraId="4322172B" w14:textId="77777777" w:rsidR="00741B40" w:rsidRDefault="00741B40" w:rsidP="00741B40">
      <w:r>
        <w:t xml:space="preserve">                                </w:t>
      </w:r>
    </w:p>
    <w:p w14:paraId="0DDFA6EA" w14:textId="77777777" w:rsidR="00741B40" w:rsidRDefault="00741B40" w:rsidP="00741B40">
      <w:pPr>
        <w:jc w:val="right"/>
      </w:pPr>
      <w:r>
        <w:t xml:space="preserve">Signature &amp; Seal of authorised signatory of the vendor                                                                       </w:t>
      </w:r>
    </w:p>
    <w:p w14:paraId="58130DC3" w14:textId="77777777" w:rsidR="00741B40" w:rsidRPr="007A00C2" w:rsidRDefault="00741B40" w:rsidP="00741B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C7FD4E" w14:textId="77777777" w:rsidR="00393995" w:rsidRDefault="00393995"/>
    <w:sectPr w:rsidR="00393995" w:rsidSect="007457E2">
      <w:headerReference w:type="default" r:id="rId6"/>
      <w:footerReference w:type="default" r:id="rId7"/>
      <w:pgSz w:w="11907" w:h="16839" w:code="9"/>
      <w:pgMar w:top="2892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C547" w14:textId="77777777" w:rsidR="00746160" w:rsidRDefault="00746160">
      <w:pPr>
        <w:spacing w:after="0" w:line="240" w:lineRule="auto"/>
      </w:pPr>
      <w:r>
        <w:separator/>
      </w:r>
    </w:p>
  </w:endnote>
  <w:endnote w:type="continuationSeparator" w:id="0">
    <w:p w14:paraId="7FDD4871" w14:textId="77777777" w:rsidR="00746160" w:rsidRDefault="0074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altName w:val="Calibri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A9B0" w14:textId="77777777" w:rsidR="007457E2" w:rsidRDefault="00746160">
    <w:pPr>
      <w:pStyle w:val="Footer"/>
    </w:pPr>
  </w:p>
  <w:p w14:paraId="14698634" w14:textId="77777777" w:rsidR="007457E2" w:rsidRDefault="00741B40">
    <w:pPr>
      <w:pStyle w:val="Footer"/>
    </w:pPr>
    <w:r>
      <w:t>___________________________________________________________________________________________</w:t>
    </w:r>
  </w:p>
  <w:p w14:paraId="2F4E3463" w14:textId="77777777" w:rsidR="007457E2" w:rsidRDefault="00741B40">
    <w:pPr>
      <w:pStyle w:val="Footer"/>
    </w:pPr>
    <w:r>
      <w:t xml:space="preserve">Phone: (033) 2241-9508; Principal: +91- 9433724454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E63B" w14:textId="77777777" w:rsidR="00746160" w:rsidRDefault="00746160">
      <w:pPr>
        <w:spacing w:after="0" w:line="240" w:lineRule="auto"/>
      </w:pPr>
      <w:r>
        <w:separator/>
      </w:r>
    </w:p>
  </w:footnote>
  <w:footnote w:type="continuationSeparator" w:id="0">
    <w:p w14:paraId="6E9E4B0B" w14:textId="77777777" w:rsidR="00746160" w:rsidRDefault="0074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E028" w14:textId="77777777" w:rsidR="007457E2" w:rsidRDefault="00741B40" w:rsidP="007457E2">
    <w:pPr>
      <w:tabs>
        <w:tab w:val="left" w:pos="2880"/>
      </w:tabs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38870AFB" wp14:editId="2FBD0F22">
          <wp:simplePos x="0" y="0"/>
          <wp:positionH relativeFrom="column">
            <wp:posOffset>2766060</wp:posOffset>
          </wp:positionH>
          <wp:positionV relativeFrom="paragraph">
            <wp:posOffset>9525</wp:posOffset>
          </wp:positionV>
          <wp:extent cx="971550" cy="904875"/>
          <wp:effectExtent l="0" t="0" r="0" b="0"/>
          <wp:wrapTight wrapText="bothSides">
            <wp:wrapPolygon edited="0">
              <wp:start x="0" y="0"/>
              <wp:lineTo x="0" y="21373"/>
              <wp:lineTo x="21176" y="21373"/>
              <wp:lineTo x="211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263E">
      <w:rPr>
        <w:rFonts w:ascii="Times New Roman" w:hAnsi="Times New Roman" w:cs="Times New Roman"/>
        <w:b/>
        <w:i/>
        <w:sz w:val="30"/>
        <w:szCs w:val="30"/>
      </w:rPr>
      <w:t>Vidyasagar Metropolitan College</w:t>
    </w:r>
  </w:p>
  <w:p w14:paraId="26FB4303" w14:textId="513A37A3" w:rsidR="007457E2" w:rsidRDefault="00741B40" w:rsidP="007457E2">
    <w:pPr>
      <w:tabs>
        <w:tab w:val="left" w:pos="2880"/>
      </w:tabs>
      <w:spacing w:after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03D8DD" wp14:editId="7F8CA245">
              <wp:simplePos x="0" y="0"/>
              <wp:positionH relativeFrom="column">
                <wp:posOffset>-72390</wp:posOffset>
              </wp:positionH>
              <wp:positionV relativeFrom="paragraph">
                <wp:posOffset>157480</wp:posOffset>
              </wp:positionV>
              <wp:extent cx="2276475" cy="581025"/>
              <wp:effectExtent l="0" t="0" r="952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764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169BB66" w14:textId="77777777" w:rsidR="007457E2" w:rsidRPr="00B03D8F" w:rsidRDefault="00741B40" w:rsidP="007457E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B03D8F">
                            <w:rPr>
                              <w:rFonts w:ascii="Times New Roman" w:hAnsi="Times New Roman" w:cs="Times New Roman"/>
                            </w:rPr>
                            <w:t xml:space="preserve">39, Sankar Ghosh Lane and </w:t>
                          </w:r>
                        </w:p>
                        <w:p w14:paraId="4047096D" w14:textId="77777777" w:rsidR="007457E2" w:rsidRPr="00B03D8F" w:rsidRDefault="00741B40" w:rsidP="007457E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B03D8F">
                            <w:rPr>
                              <w:rFonts w:ascii="Times New Roman" w:hAnsi="Times New Roman" w:cs="Times New Roman"/>
                            </w:rPr>
                            <w:t xml:space="preserve">8A, </w:t>
                          </w:r>
                          <w:proofErr w:type="spellStart"/>
                          <w:r w:rsidRPr="00B03D8F">
                            <w:rPr>
                              <w:rFonts w:ascii="Times New Roman" w:hAnsi="Times New Roman" w:cs="Times New Roman"/>
                            </w:rPr>
                            <w:t>Shibnarayan</w:t>
                          </w:r>
                          <w:proofErr w:type="spellEnd"/>
                          <w:r w:rsidRPr="00B03D8F">
                            <w:rPr>
                              <w:rFonts w:ascii="Times New Roman" w:hAnsi="Times New Roman" w:cs="Times New Roman"/>
                            </w:rPr>
                            <w:t xml:space="preserve"> Das Lane, </w:t>
                          </w:r>
                        </w:p>
                        <w:p w14:paraId="00417E7B" w14:textId="77777777" w:rsidR="007457E2" w:rsidRPr="00B03D8F" w:rsidRDefault="00741B40" w:rsidP="007457E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B03D8F">
                            <w:rPr>
                              <w:rFonts w:ascii="Times New Roman" w:hAnsi="Times New Roman" w:cs="Times New Roman"/>
                            </w:rPr>
                            <w:t>Kolkata – 700006.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03D8DD" id="Rectangle 3" o:spid="_x0000_s1026" style="position:absolute;margin-left:-5.7pt;margin-top:12.4pt;width:179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" stroked="f">
              <v:textbox>
                <w:txbxContent>
                  <w:p w14:paraId="3169BB66" w14:textId="77777777" w:rsidR="007457E2" w:rsidRPr="00B03D8F" w:rsidRDefault="00741B40" w:rsidP="007457E2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B03D8F">
                      <w:rPr>
                        <w:rFonts w:ascii="Times New Roman" w:hAnsi="Times New Roman" w:cs="Times New Roman"/>
                      </w:rPr>
                      <w:t xml:space="preserve">39, Sankar Ghosh Lane and </w:t>
                    </w:r>
                  </w:p>
                  <w:p w14:paraId="4047096D" w14:textId="77777777" w:rsidR="007457E2" w:rsidRPr="00B03D8F" w:rsidRDefault="00741B40" w:rsidP="007457E2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B03D8F">
                      <w:rPr>
                        <w:rFonts w:ascii="Times New Roman" w:hAnsi="Times New Roman" w:cs="Times New Roman"/>
                      </w:rPr>
                      <w:t xml:space="preserve">8A, </w:t>
                    </w:r>
                    <w:proofErr w:type="spellStart"/>
                    <w:r w:rsidRPr="00B03D8F">
                      <w:rPr>
                        <w:rFonts w:ascii="Times New Roman" w:hAnsi="Times New Roman" w:cs="Times New Roman"/>
                      </w:rPr>
                      <w:t>Shibnarayan</w:t>
                    </w:r>
                    <w:proofErr w:type="spellEnd"/>
                    <w:r w:rsidRPr="00B03D8F">
                      <w:rPr>
                        <w:rFonts w:ascii="Times New Roman" w:hAnsi="Times New Roman" w:cs="Times New Roman"/>
                      </w:rPr>
                      <w:t xml:space="preserve"> Das Lane, </w:t>
                    </w:r>
                  </w:p>
                  <w:p w14:paraId="00417E7B" w14:textId="77777777" w:rsidR="007457E2" w:rsidRPr="00B03D8F" w:rsidRDefault="00741B40" w:rsidP="007457E2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B03D8F">
                      <w:rPr>
                        <w:rFonts w:ascii="Times New Roman" w:hAnsi="Times New Roman" w:cs="Times New Roman"/>
                      </w:rPr>
                      <w:t>Kolkata – 700006.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A38D20" wp14:editId="24988035">
              <wp:simplePos x="0" y="0"/>
              <wp:positionH relativeFrom="column">
                <wp:posOffset>3823335</wp:posOffset>
              </wp:positionH>
              <wp:positionV relativeFrom="paragraph">
                <wp:posOffset>5080</wp:posOffset>
              </wp:positionV>
              <wp:extent cx="2571750" cy="7143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17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9B162A" w14:textId="77777777" w:rsidR="007457E2" w:rsidRDefault="00741B40" w:rsidP="007457E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Phone: (033) 2241 9508</w:t>
                          </w:r>
                        </w:p>
                        <w:p w14:paraId="6CAE0B6B" w14:textId="77777777" w:rsidR="007457E2" w:rsidRDefault="00741B40" w:rsidP="007457E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Web: </w:t>
                          </w:r>
                          <w:r w:rsidRPr="00FE2366">
                            <w:rPr>
                              <w:rFonts w:ascii="Times New Roman" w:hAnsi="Times New Roman" w:cs="Times New Roman"/>
                            </w:rPr>
                            <w:t>www.vec.ac.in</w:t>
                          </w:r>
                        </w:p>
                        <w:p w14:paraId="6BF8F09E" w14:textId="77777777" w:rsidR="007457E2" w:rsidRDefault="00741B40" w:rsidP="007457E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email: vidyasagarevening@yahoo.in</w:t>
                          </w:r>
                        </w:p>
                        <w:p w14:paraId="4833DB34" w14:textId="77777777" w:rsidR="007457E2" w:rsidRPr="00FE2366" w:rsidRDefault="00741B40" w:rsidP="007457E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FE2366">
                            <w:rPr>
                              <w:rFonts w:ascii="Times New Roman" w:hAnsi="Times New Roman" w:cs="Times New Roman"/>
                            </w:rPr>
                            <w:t>vidyasagar.metropolitancollege@yahoo.in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A38D20" id="Rectangle 1" o:spid="_x0000_s1027" style="position:absolute;margin-left:301.05pt;margin-top:.4pt;width:202.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" stroked="f">
              <v:textbox>
                <w:txbxContent>
                  <w:p w14:paraId="249B162A" w14:textId="77777777" w:rsidR="007457E2" w:rsidRDefault="00741B40" w:rsidP="007457E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Phone: (033) 2241 9508</w:t>
                    </w:r>
                  </w:p>
                  <w:p w14:paraId="6CAE0B6B" w14:textId="77777777" w:rsidR="007457E2" w:rsidRDefault="00741B40" w:rsidP="007457E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Web: </w:t>
                    </w:r>
                    <w:r w:rsidRPr="00FE2366">
                      <w:rPr>
                        <w:rFonts w:ascii="Times New Roman" w:hAnsi="Times New Roman" w:cs="Times New Roman"/>
                      </w:rPr>
                      <w:t>www.vec.ac.in</w:t>
                    </w:r>
                  </w:p>
                  <w:p w14:paraId="6BF8F09E" w14:textId="77777777" w:rsidR="007457E2" w:rsidRDefault="00741B40" w:rsidP="007457E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email: vidyasagarevening@yahoo.in</w:t>
                    </w:r>
                  </w:p>
                  <w:p w14:paraId="4833DB34" w14:textId="77777777" w:rsidR="007457E2" w:rsidRPr="00FE2366" w:rsidRDefault="00741B40" w:rsidP="007457E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FE2366">
                      <w:rPr>
                        <w:rFonts w:ascii="Times New Roman" w:hAnsi="Times New Roman" w:cs="Times New Roman"/>
                      </w:rPr>
                      <w:t>vidyasagar.metropolitancollege@yahoo.in</w:t>
                    </w:r>
                  </w:p>
                </w:txbxContent>
              </v:textbox>
            </v:rect>
          </w:pict>
        </mc:Fallback>
      </mc:AlternateContent>
    </w:r>
    <w:r w:rsidRPr="001A3DBC">
      <w:rPr>
        <w:rFonts w:ascii="Times New Roman" w:hAnsi="Times New Roman" w:cs="Times New Roman"/>
        <w:b/>
        <w:sz w:val="24"/>
        <w:szCs w:val="24"/>
      </w:rPr>
      <w:t>(NAAC Accredited)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  <w:p w14:paraId="104693D3" w14:textId="77777777" w:rsidR="007457E2" w:rsidRDefault="00741B40" w:rsidP="007457E2">
    <w:pPr>
      <w:tabs>
        <w:tab w:val="left" w:pos="2880"/>
      </w:tabs>
      <w:spacing w:after="0"/>
      <w:rPr>
        <w:rFonts w:ascii="AR BLANCA" w:hAnsi="AR BLANCA"/>
        <w:sz w:val="28"/>
        <w:szCs w:val="28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7EA1AEEF" w14:textId="77777777" w:rsidR="007457E2" w:rsidRDefault="00746160" w:rsidP="007457E2">
    <w:pPr>
      <w:spacing w:after="0"/>
      <w:jc w:val="center"/>
      <w:rPr>
        <w:rFonts w:ascii="Times New Roman" w:hAnsi="Times New Roman" w:cs="Times New Roman"/>
        <w:sz w:val="20"/>
        <w:szCs w:val="20"/>
      </w:rPr>
    </w:pPr>
  </w:p>
  <w:p w14:paraId="1BC10A40" w14:textId="77777777" w:rsidR="007457E2" w:rsidRDefault="00746160" w:rsidP="007457E2">
    <w:pPr>
      <w:pStyle w:val="Style1"/>
      <w:pBdr>
        <w:bottom w:val="single" w:sz="12" w:space="0" w:color="auto"/>
      </w:pBdr>
    </w:pPr>
  </w:p>
  <w:p w14:paraId="57B303CD" w14:textId="77777777" w:rsidR="007457E2" w:rsidRDefault="00746160" w:rsidP="007457E2">
    <w:pPr>
      <w:pStyle w:val="Style1"/>
      <w:pBdr>
        <w:bottom w:val="single" w:sz="12" w:space="0" w:color="auto"/>
      </w:pBdr>
    </w:pPr>
  </w:p>
  <w:p w14:paraId="09A5C56A" w14:textId="77777777" w:rsidR="007457E2" w:rsidRDefault="00746160" w:rsidP="00745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40"/>
    <w:rsid w:val="00393995"/>
    <w:rsid w:val="00715322"/>
    <w:rsid w:val="00717790"/>
    <w:rsid w:val="00741B40"/>
    <w:rsid w:val="00746160"/>
    <w:rsid w:val="00D12839"/>
    <w:rsid w:val="00E8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42945"/>
  <w15:chartTrackingRefBased/>
  <w15:docId w15:val="{470BDE15-20A2-4567-B845-81BB1E38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4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741B40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41B4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741B40"/>
    <w:rPr>
      <w:rFonts w:eastAsiaTheme="minorEastAsia"/>
      <w:lang w:eastAsia="en-IN"/>
    </w:rPr>
  </w:style>
  <w:style w:type="paragraph" w:styleId="NoSpacing">
    <w:name w:val="No Spacing"/>
    <w:uiPriority w:val="1"/>
    <w:qFormat/>
    <w:rsid w:val="00741B40"/>
    <w:pPr>
      <w:spacing w:after="0" w:line="240" w:lineRule="auto"/>
    </w:pPr>
    <w:rPr>
      <w:rFonts w:eastAsiaTheme="minorEastAsia"/>
      <w:lang w:eastAsia="en-IN"/>
    </w:rPr>
  </w:style>
  <w:style w:type="paragraph" w:customStyle="1" w:styleId="Style1">
    <w:name w:val="Style1"/>
    <w:basedOn w:val="BodyTextFirstIndent2"/>
    <w:link w:val="Style1Char"/>
    <w:qFormat/>
    <w:rsid w:val="00741B40"/>
    <w:pPr>
      <w:pBdr>
        <w:bottom w:val="single" w:sz="12" w:space="1" w:color="auto"/>
      </w:pBdr>
      <w:spacing w:after="200" w:line="276" w:lineRule="auto"/>
    </w:pPr>
    <w:rPr>
      <w:rFonts w:eastAsiaTheme="minorEastAsia"/>
      <w:lang w:eastAsia="en-IN"/>
    </w:rPr>
  </w:style>
  <w:style w:type="character" w:customStyle="1" w:styleId="Style1Char">
    <w:name w:val="Style1 Char"/>
    <w:basedOn w:val="BodyTextFirstIndent2Char"/>
    <w:link w:val="Style1"/>
    <w:rsid w:val="00741B40"/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741B40"/>
    <w:pPr>
      <w:ind w:left="720"/>
      <w:contextualSpacing/>
    </w:pPr>
  </w:style>
  <w:style w:type="table" w:styleId="TableGrid">
    <w:name w:val="Table Grid"/>
    <w:basedOn w:val="TableNormal"/>
    <w:uiPriority w:val="59"/>
    <w:rsid w:val="00741B40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1B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1B4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41B4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Vidyasagar Metropolitan College</dc:creator>
  <cp:keywords/>
  <dc:description/>
  <cp:lastModifiedBy>BURSIR</cp:lastModifiedBy>
  <cp:revision>2</cp:revision>
  <dcterms:created xsi:type="dcterms:W3CDTF">2022-07-06T13:05:00Z</dcterms:created>
  <dcterms:modified xsi:type="dcterms:W3CDTF">2022-07-06T13:05:00Z</dcterms:modified>
</cp:coreProperties>
</file>